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4E" w:rsidRDefault="00B6684E"/>
    <w:p w:rsidR="00B6684E" w:rsidRPr="00AC2823" w:rsidRDefault="00B6684E" w:rsidP="00B6684E">
      <w:pPr>
        <w:jc w:val="center"/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AC2823">
        <w:rPr>
          <w:rFonts w:ascii="Times New Roman" w:hAnsi="Times New Roman" w:cs="Times New Roman"/>
        </w:rPr>
        <w:t>с</w:t>
      </w:r>
      <w:proofErr w:type="gramStart"/>
      <w:r w:rsidRPr="00AC2823">
        <w:rPr>
          <w:rFonts w:ascii="Times New Roman" w:hAnsi="Times New Roman" w:cs="Times New Roman"/>
        </w:rPr>
        <w:t>.Я</w:t>
      </w:r>
      <w:proofErr w:type="gramEnd"/>
      <w:r w:rsidRPr="00AC2823">
        <w:rPr>
          <w:rFonts w:ascii="Times New Roman" w:hAnsi="Times New Roman" w:cs="Times New Roman"/>
        </w:rPr>
        <w:t>лгыз-Нарат</w:t>
      </w:r>
      <w:proofErr w:type="spellEnd"/>
      <w:r w:rsidRPr="00AC2823">
        <w:rPr>
          <w:rFonts w:ascii="Times New Roman" w:hAnsi="Times New Roman" w:cs="Times New Roman"/>
        </w:rPr>
        <w:t xml:space="preserve"> муниципального района Республики Башкортостан</w:t>
      </w:r>
    </w:p>
    <w:p w:rsidR="00B6684E" w:rsidRPr="00AC2823" w:rsidRDefault="00B6684E">
      <w:pPr>
        <w:rPr>
          <w:rFonts w:ascii="Times New Roman" w:hAnsi="Times New Roman" w:cs="Times New Roman"/>
        </w:rPr>
      </w:pPr>
    </w:p>
    <w:p w:rsidR="00B6684E" w:rsidRPr="00AC2823" w:rsidRDefault="00B6684E" w:rsidP="00B6684E">
      <w:pPr>
        <w:tabs>
          <w:tab w:val="left" w:pos="6840"/>
        </w:tabs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РАССМОТРЕНО И ПРИНЯТО</w:t>
      </w:r>
      <w:r w:rsidRPr="00AC2823">
        <w:rPr>
          <w:rFonts w:ascii="Times New Roman" w:hAnsi="Times New Roman" w:cs="Times New Roman"/>
        </w:rPr>
        <w:tab/>
        <w:t>УТВЕРЖДАЮ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На заседании Педагогического совета                                                      Директор школы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 xml:space="preserve">Протокол №1 от 30 августа 2021 г.                                                                               </w:t>
      </w:r>
      <w:proofErr w:type="spellStart"/>
      <w:r w:rsidRPr="00AC2823">
        <w:rPr>
          <w:rFonts w:ascii="Times New Roman" w:hAnsi="Times New Roman" w:cs="Times New Roman"/>
        </w:rPr>
        <w:t>Р.Р.Султанов</w:t>
      </w:r>
      <w:proofErr w:type="spellEnd"/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ПРИНЯТО                                                                                                    Приказ №143 от 30 августа 2021г.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Управляющим советом школы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Протокол №1 от 30.августа 2021 г.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СОГЛАСОВАНО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Советом родителей школы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Протокол №1 от 27 августа 2021 г.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СОГЛАСОВАНО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 xml:space="preserve">Советом </w:t>
      </w:r>
      <w:proofErr w:type="gramStart"/>
      <w:r w:rsidRPr="00AC2823">
        <w:rPr>
          <w:rFonts w:ascii="Times New Roman" w:hAnsi="Times New Roman" w:cs="Times New Roman"/>
        </w:rPr>
        <w:t>обучающихся</w:t>
      </w:r>
      <w:proofErr w:type="gramEnd"/>
      <w:r w:rsidRPr="00AC2823">
        <w:rPr>
          <w:rFonts w:ascii="Times New Roman" w:hAnsi="Times New Roman" w:cs="Times New Roman"/>
        </w:rPr>
        <w:t xml:space="preserve"> школы</w:t>
      </w:r>
    </w:p>
    <w:p w:rsidR="00B6684E" w:rsidRPr="00AC2823" w:rsidRDefault="00B6684E">
      <w:pPr>
        <w:rPr>
          <w:rFonts w:ascii="Times New Roman" w:hAnsi="Times New Roman" w:cs="Times New Roman"/>
        </w:rPr>
      </w:pPr>
      <w:r w:rsidRPr="00AC2823">
        <w:rPr>
          <w:rFonts w:ascii="Times New Roman" w:hAnsi="Times New Roman" w:cs="Times New Roman"/>
        </w:rPr>
        <w:t>Протокол №1 от 27 августа 2021 г.</w:t>
      </w:r>
    </w:p>
    <w:p w:rsidR="00A465B9" w:rsidRDefault="00A465B9" w:rsidP="00B6684E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B6684E" w:rsidRPr="00B6684E" w:rsidRDefault="00B6684E" w:rsidP="00B6684E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ПОЛОЖЕНИЕ</w:t>
      </w:r>
    </w:p>
    <w:p w:rsidR="00A465B9" w:rsidRDefault="00B6684E" w:rsidP="00B6684E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об организации горячего питания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МБОУ СОШ с. </w:t>
      </w:r>
      <w:proofErr w:type="spell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Ялгыз-Нарат</w:t>
      </w:r>
      <w:proofErr w:type="spell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МР </w:t>
      </w:r>
      <w:proofErr w:type="spell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Татышлинский</w:t>
      </w:r>
      <w:proofErr w:type="spell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район Республики Башкортостан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B6684E" w:rsidRPr="00A465B9" w:rsidRDefault="00B6684E" w:rsidP="00A465B9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</w:pPr>
      <w:r w:rsidRPr="00A465B9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1.Общие положения.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1.1.Настоящее Положение устанавливает порядок организации горячего питания обучающихся и предоставлении бесплатного питания учащимся из многодетных семей, правила и требования к организации питания обучающихся, определяет основные организационные принципы, правила и требования к организации питания обучающихся, устанавливает размеры и порядок предоставления частичной компенсации стоимости питания отдельным категориям обучающихся.</w:t>
      </w:r>
      <w:proofErr w:type="gramEnd"/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1.2..Положение разработано в целях организации горячего питания обучающихся, социальной поддержки и укрепления здоровья детей.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1.3.Положение разработано в соответствии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с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: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-законом Российской Фе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дерации «Об образовании» </w:t>
      </w:r>
      <w:r w:rsidR="00A465B9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от 29.12.2012 г. 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№273 –ФЗ;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-законом Республики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Башкортостан « Об образовании» 01.07.2013 №696-3;</w:t>
      </w:r>
    </w:p>
    <w:p w:rsid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-закона «О поддержке многодетных семей в Республике Башкортостан»;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СанПиН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2.3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.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/2.4.3590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-20 «Санитарно-эпидемиологические требования к организации 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общественного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питания 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населения» 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-СанПиН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2.4.3648-20 «Санитарно-эпидемиологические требования к организации 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воспитания и обучения, отдыха и оздоровления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обучающихся 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и воспитанников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образовательных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учреждениях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».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1.4.Действие настоящего Положения распространяется на всех обучающихся школы.                   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1.5.Положение принимается на неопределенный срок. </w:t>
      </w:r>
    </w:p>
    <w:p w:rsid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A465B9" w:rsidRPr="00B6684E" w:rsidRDefault="00A465B9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B6684E" w:rsidRPr="00A465B9" w:rsidRDefault="00B6684E" w:rsidP="00A465B9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</w:pPr>
      <w:r w:rsidRPr="00A465B9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2.Основные задачи.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-обеспечение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горячим питанием;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-гарантированное качество и безопасность питания и пищевых продуктов, используемых для приготовления блюд;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-социальная поддержка обучающихся из социально незащищенных, малообеспеченных семей;</w:t>
      </w:r>
      <w:proofErr w:type="gramEnd"/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-модернизация школьных пищеблоков в соответствии с  требованиями санитарных норм и правил, современных технологий;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B6684E" w:rsidRPr="00A465B9" w:rsidRDefault="00B6684E" w:rsidP="00A465B9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</w:pPr>
      <w:r w:rsidRPr="00A465B9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 xml:space="preserve">3.Общие принципы организации питания </w:t>
      </w:r>
      <w:proofErr w:type="gramStart"/>
      <w:r w:rsidRPr="00A465B9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A465B9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3.1.Организация питания обучающихся является отдельным направлением деятельности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МБОУ СОШ </w:t>
      </w:r>
      <w:proofErr w:type="spellStart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с</w:t>
      </w:r>
      <w:proofErr w:type="gramStart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.Я</w:t>
      </w:r>
      <w:proofErr w:type="gramEnd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лгыз-Нарат</w:t>
      </w:r>
      <w:proofErr w:type="spell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3.2.Для организации питания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используются специальные помещения (пищеблок), соответствующие санитарным нормам и правилам по следующим направлениям: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-соответствие числа посадочных ме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ст в шк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ольных столовых  установленным нормам;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-обеспеченность технологическим оборудованием, техническое состояние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которых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соответствует установленным требованиям;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-наличие пищеблока, помещений для хранения продуктов;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-обеспеченность столовых  кухонной и столовой посудой, столовыми приборами в необходимом количестве и в соответствии с СанПиН;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-наличие в пищеблоках  вытяжного оборудования, его работоспособность;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-соответствие требованиям действующих санитарных правил и нормам в Российской Федерации.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3.3.В пищеблоках постоянно должны находиться: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-журнал учета фактической посещаемости учащихся;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-журнал бракеража пищевых продуктов и продовольственного сырья;</w:t>
      </w:r>
    </w:p>
    <w:p w:rsid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-журнал бракеража готовой кулинарной продукции, журнал здоровья;</w:t>
      </w:r>
    </w:p>
    <w:p w:rsidR="0025369B" w:rsidRPr="00B6684E" w:rsidRDefault="0025369B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-журнал бракеража скоропортящейся пищевой продукции;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-журнал проведения  витаминизации  третьих и сладких блюд;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-журнал учета температурного режима холодильного оборудования и влажности складских помещений;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-вед</w:t>
      </w:r>
      <w:r w:rsidR="0025369B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омость контроля рациона питания;</w:t>
      </w:r>
    </w:p>
    <w:p w:rsid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-копии д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есятиднев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ного меню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;</w:t>
      </w:r>
    </w:p>
    <w:p w:rsid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-протоколы исследований, измерений;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-ежедневное меню, технологические карты на приготовляемые блюда, утвержденные директором школы;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-приходные документы на пищевую продукцию, подтверждающие качество поступающей пищевой продукции (накладные, сертификаты, декларации, удостоверения качества, документы ветеринарно-санитарной экспертизы и др.);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-книга отзывов и предложений.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3.4.Администрация школы совместно с классными руководителями осуществляет организацию и разъяснительную работу с обучающимися и родителями (законными представителями) с целью организации горячего питания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на платной или бесплатной основе.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3.5.Администрация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)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обучающихся.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3.6.Режим питания в школе определяется СанПиН</w:t>
      </w:r>
      <w:r w:rsidR="0025369B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2.3</w:t>
      </w:r>
      <w:r w:rsidR="0025369B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/2.4.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.3590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-20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«Санитарно-эпидемиологические требования к организации 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общественного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питания </w:t>
      </w: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населения».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3.7.Питание в школах организуется на основе разрабатываемого рациона питания и примерного десятидневного меню, разработанного в соответствии с рекомендуемой формой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lastRenderedPageBreak/>
        <w:t>составления примерного меню и пищевой ценности приготовляемых блюд</w:t>
      </w:r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,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а также меню-раскладок, содержащих количественные данные о рецептуре блюд.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3.8.Примерное меню утверждается директором школы. Цены производимых  в школьных  столовых  продукции (стоимость готовых завтраков, обедов) определяются исходя из стоимости продуктов питания.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3.9.Обслуживание горячим питанием обучающихся осуществляется штатными сотрудниками школ, имеющими соответствующую профессиональную квалификацию, прошедшими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предварительный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(при поступлении на работу) и текущие медицинские осмотры в установленном порядке, имеющими личную медицинскую книжку установленного образца.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3.10.Поставку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3.11.На поставку питания заключаются договоры непосредственно образовательными учреждениями, являющимися муниципальными заказчиками. Поставщики должны иметь соответствующую материально-техническую базу, квалифицированные кадры, обеспечивать поставку продукции, соответствующей по качеству требованиям государственных стандартов и иных нормативных документов.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3.12.Гигиенические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</w:t>
      </w:r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2.3./2.4.3590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-20 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3.13.Приказом  руководителя образовательного учреждения   из числа административных или педагогических работников назначается лицо, ответственное за  организацию питания на текущий учебный год.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B6684E" w:rsidRPr="00B6684E" w:rsidRDefault="00B6684E" w:rsidP="00B6684E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</w:pPr>
    </w:p>
    <w:p w:rsidR="00B6684E" w:rsidRDefault="00B6684E" w:rsidP="00A465B9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4.Порядок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B6684E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 xml:space="preserve">организации питания </w:t>
      </w:r>
      <w:proofErr w:type="gramStart"/>
      <w:r w:rsidRPr="00B6684E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обучающихся</w:t>
      </w:r>
      <w:proofErr w:type="gramEnd"/>
    </w:p>
    <w:p w:rsidR="0025369B" w:rsidRPr="00B6684E" w:rsidRDefault="0025369B" w:rsidP="00B6684E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4.1.Питание обучающихся </w:t>
      </w:r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МБОУ СОШ </w:t>
      </w:r>
      <w:proofErr w:type="spellStart"/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с</w:t>
      </w:r>
      <w:proofErr w:type="gramStart"/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.Я</w:t>
      </w:r>
      <w:proofErr w:type="gramEnd"/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лгыз-Нарат</w:t>
      </w:r>
      <w:proofErr w:type="spellEnd"/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осуществляется за счет средств бюджета РФ, бюджета РБ, муниципального бюджета для отдельных категорий обучающихся и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за счет родительских взносов. </w:t>
      </w:r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Право на питание на бесплатной основе </w:t>
      </w:r>
      <w:proofErr w:type="gramStart"/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реализуется на основании решения комиссии по оказанию адресной помощи малообеспеченным гражданам Отдела филиала государственного казенного учреждения РЦ СПН по г. Нефтекамску по </w:t>
      </w:r>
      <w:proofErr w:type="spellStart"/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Татышлинском</w:t>
      </w:r>
      <w:proofErr w:type="spellEnd"/>
      <w:r w:rsidR="00E60361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 районе.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4.2.Ежедневные меню рационов питания утверждаются руководителем образовательного учреждения, меню с указанием сведений об объемах блюд и наименований кулинарных изделий вывешиваются в обеденном зале.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4.3.Столовая осуществляет производственную деятельность в режиме односменной работы.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4.4.Отпуск горячего питания обучающихся организуется по классам на переменах продолжительностью не менее</w:t>
      </w:r>
      <w:r w:rsidRPr="00B6684E">
        <w:rPr>
          <w:rFonts w:ascii="Times New Roman" w:eastAsia="WenQuanYi Micro Hei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20 минут, в соответствии с режимом учебных занятий. В школах режим предоставления питания обучающимся утверждается приказом директора школы ежегодно.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4.5.Ответственный дежурный по школе обеспечивает сопровождение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перед едой.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4.6.Организация обслуживания обучающихся горячим питанием осуществляется путем предварительного накрытия столов.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4.7.Проверку качества пищевых продуктов и продовольственного сырья, готовой продукции, соблюдение рецептур и технологических режимов осуществляет </w:t>
      </w:r>
      <w:proofErr w:type="spell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бракеражная</w:t>
      </w:r>
      <w:proofErr w:type="spell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комиссия в составе медицинской сестры, ответственного за организацию горячего питания, повара, заместителя директора школы по воспитательной работе. Состав комиссии на текущий учебный год утверждается  приказом директора школы. Результаты проверок заносятся в </w:t>
      </w:r>
      <w:proofErr w:type="spell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бракеражный</w:t>
      </w:r>
      <w:proofErr w:type="spell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журнал (журнал бракеража пищевых продуктов и продовольственного сырья, журнал бракеража готовой продукции).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lastRenderedPageBreak/>
        <w:t>4.8.Ответственное лицо за организацию горячего питания в школе: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-проверяет ассортимент поступающих продуктов питания, меню;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-своевременно совместно с ответственным лицом за оборот денежных средств на питание производит замену отсутствующих обучающихся,  получающих бесплатное питание;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-совместно с медицинской сестрой осуществляет контроль соблюдения графика отпуска питания </w:t>
      </w:r>
      <w:proofErr w:type="gramStart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обучающимся</w:t>
      </w:r>
      <w:proofErr w:type="gramEnd"/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, предварительного накрытия столов, предварительной заявки классных руководителей по количеству питающихся обучающихся на следующий учебный день;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-передает заявку для составления меню-требования, меню и определения стоимости питания на день;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-осуществляет контроль количества фактически отпущенных завтраков и обедов.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E60361" w:rsidRDefault="0025369B" w:rsidP="00A465B9">
      <w:pPr>
        <w:widowControl w:val="0"/>
        <w:tabs>
          <w:tab w:val="left" w:pos="1845"/>
        </w:tabs>
        <w:suppressAutoHyphens/>
        <w:spacing w:after="0" w:line="240" w:lineRule="auto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5.Порядок предоставления права на льготное питание.</w:t>
      </w:r>
    </w:p>
    <w:p w:rsidR="00E60361" w:rsidRPr="00E60361" w:rsidRDefault="00E60361" w:rsidP="00E60361">
      <w:pPr>
        <w:widowControl w:val="0"/>
        <w:tabs>
          <w:tab w:val="left" w:pos="1845"/>
        </w:tabs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E60361" w:rsidRDefault="00AC2823" w:rsidP="00AC2823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5.1. В целях социальной поддержки населения и укрепления </w:t>
      </w:r>
      <w:proofErr w:type="gramStart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здоровья</w:t>
      </w:r>
      <w:proofErr w:type="gramEnd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обучающихся 1-4 классов, а также детей из многодетных малообеспеченных семей обеспечиваются бесплатным горячим питанием.</w:t>
      </w:r>
    </w:p>
    <w:p w:rsidR="00AC2823" w:rsidRDefault="00AC2823" w:rsidP="00AC2823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5.2. </w:t>
      </w:r>
      <w:proofErr w:type="gramStart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Право на бесплатное питание обучающихся из многодетных малообеспеченных семей реализуется на основании решения комиссии по оказанию адресной помощи малообеспеченным гражданам Отдела филиала государственного казенного учреждения РЦ СПН по г. Нефтекамску в </w:t>
      </w:r>
      <w:proofErr w:type="spellStart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Татышлинском</w:t>
      </w:r>
      <w:proofErr w:type="spellEnd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районе.</w:t>
      </w:r>
      <w:proofErr w:type="gramEnd"/>
    </w:p>
    <w:p w:rsidR="00AC2823" w:rsidRDefault="00AC2823" w:rsidP="00AC2823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5.3. Обязанности ответственного лица за льготное питание:</w:t>
      </w:r>
    </w:p>
    <w:p w:rsidR="00AC2823" w:rsidRDefault="0025369B" w:rsidP="00AC2823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-своевременно подавать информацию об изменениях в списках обучающихся, получающих бесплатное питание;</w:t>
      </w:r>
    </w:p>
    <w:p w:rsidR="0025369B" w:rsidRDefault="0025369B" w:rsidP="00AC2823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-ежедневно производить учет присутствующих детей в школе для уточнения количества детей, питающихся в этот день и своевременно сообщать количества питающихся </w:t>
      </w:r>
      <w:proofErr w:type="spellStart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детейповару</w:t>
      </w:r>
      <w:proofErr w:type="spellEnd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столовой;</w:t>
      </w:r>
    </w:p>
    <w:p w:rsidR="0025369B" w:rsidRPr="00AC2823" w:rsidRDefault="0025369B" w:rsidP="00AC2823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-своевременно сдавать отчет по льготному питанию </w:t>
      </w:r>
      <w:proofErr w:type="gramStart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за месяц.</w:t>
      </w:r>
    </w:p>
    <w:p w:rsidR="00E60361" w:rsidRDefault="00E60361" w:rsidP="00B6684E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</w:pPr>
    </w:p>
    <w:p w:rsidR="00E60361" w:rsidRDefault="00E60361" w:rsidP="0025369B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</w:pPr>
    </w:p>
    <w:p w:rsidR="00B6684E" w:rsidRPr="00B6684E" w:rsidRDefault="0025369B" w:rsidP="00A465B9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6</w:t>
      </w:r>
      <w:r w:rsidR="00B6684E" w:rsidRPr="00B6684E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.Контроль</w:t>
      </w:r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B6684E" w:rsidRPr="00B6684E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zh-CN" w:bidi="hi-IN"/>
        </w:rPr>
        <w:t>организации школьного питания</w:t>
      </w:r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.</w:t>
      </w:r>
    </w:p>
    <w:p w:rsidR="00B6684E" w:rsidRPr="00B6684E" w:rsidRDefault="0025369B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6</w:t>
      </w:r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.1.Контроль организации питания, соблюдения санитарно-эпидемиологических норм и правил, качества поступающего сырья и готовой продукции, реализуемых в школе, осуществляется органами </w:t>
      </w:r>
      <w:proofErr w:type="spellStart"/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Роспотребнадзора</w:t>
      </w:r>
      <w:proofErr w:type="spellEnd"/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.</w:t>
      </w:r>
    </w:p>
    <w:p w:rsidR="00B6684E" w:rsidRPr="00B6684E" w:rsidRDefault="0025369B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6</w:t>
      </w:r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.2.Контроль целевого использования бюджетных средств, выделяемых на питание в образовательном учреждении, осуществляет Финансовое управление.</w:t>
      </w:r>
    </w:p>
    <w:p w:rsidR="00B6684E" w:rsidRDefault="0025369B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6</w:t>
      </w:r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.3.Текущий контроль организации питания </w:t>
      </w:r>
      <w:proofErr w:type="gramStart"/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обучающихся</w:t>
      </w:r>
      <w:proofErr w:type="gramEnd"/>
      <w:r w:rsidR="00B6684E"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в учреждении осуществляют комиссии совета школы и родительского комитета, представители первичной профсоюзной организации школы.</w:t>
      </w:r>
    </w:p>
    <w:p w:rsidR="0025369B" w:rsidRPr="00B6684E" w:rsidRDefault="0025369B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6.4. </w:t>
      </w:r>
      <w:proofErr w:type="spellStart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Бракеражная</w:t>
      </w:r>
      <w:proofErr w:type="spellEnd"/>
      <w:r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комиссия, группа родительского контроля утверждается директором школы в начале учебного года.</w:t>
      </w: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B6684E" w:rsidRPr="00B6684E" w:rsidRDefault="00B6684E" w:rsidP="00B6684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B6684E" w:rsidRPr="00B6684E" w:rsidRDefault="00B6684E" w:rsidP="00B6684E">
      <w:pPr>
        <w:widowControl w:val="0"/>
        <w:tabs>
          <w:tab w:val="left" w:pos="7095"/>
        </w:tabs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B6684E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ab/>
      </w:r>
    </w:p>
    <w:p w:rsidR="00D572A8" w:rsidRDefault="00D572A8"/>
    <w:sectPr w:rsidR="00D572A8" w:rsidSect="00D95D07">
      <w:footerReference w:type="default" r:id="rId7"/>
      <w:pgSz w:w="11906" w:h="16838"/>
      <w:pgMar w:top="568" w:right="1134" w:bottom="709" w:left="1134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35" w:rsidRDefault="005E7F35">
      <w:pPr>
        <w:spacing w:after="0" w:line="240" w:lineRule="auto"/>
      </w:pPr>
      <w:r>
        <w:separator/>
      </w:r>
    </w:p>
  </w:endnote>
  <w:endnote w:type="continuationSeparator" w:id="0">
    <w:p w:rsidR="005E7F35" w:rsidRDefault="005E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07" w:rsidRPr="00D95D07" w:rsidRDefault="00E60361">
    <w:pPr>
      <w:pStyle w:val="a3"/>
      <w:jc w:val="center"/>
      <w:rPr>
        <w:sz w:val="20"/>
        <w:szCs w:val="20"/>
      </w:rPr>
    </w:pPr>
    <w:r w:rsidRPr="00D95D07">
      <w:rPr>
        <w:sz w:val="20"/>
        <w:szCs w:val="20"/>
      </w:rPr>
      <w:fldChar w:fldCharType="begin"/>
    </w:r>
    <w:r w:rsidRPr="00D95D07">
      <w:rPr>
        <w:sz w:val="20"/>
        <w:szCs w:val="20"/>
      </w:rPr>
      <w:instrText xml:space="preserve"> PAGE   \* MERGEFORMAT </w:instrText>
    </w:r>
    <w:r w:rsidRPr="00D95D07">
      <w:rPr>
        <w:sz w:val="20"/>
        <w:szCs w:val="20"/>
      </w:rPr>
      <w:fldChar w:fldCharType="separate"/>
    </w:r>
    <w:r w:rsidR="00A465B9">
      <w:rPr>
        <w:noProof/>
        <w:sz w:val="20"/>
        <w:szCs w:val="20"/>
      </w:rPr>
      <w:t>4</w:t>
    </w:r>
    <w:r w:rsidRPr="00D95D07">
      <w:rPr>
        <w:sz w:val="20"/>
        <w:szCs w:val="20"/>
      </w:rPr>
      <w:fldChar w:fldCharType="end"/>
    </w:r>
  </w:p>
  <w:p w:rsidR="00D95D07" w:rsidRDefault="005E7F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35" w:rsidRDefault="005E7F35">
      <w:pPr>
        <w:spacing w:after="0" w:line="240" w:lineRule="auto"/>
      </w:pPr>
      <w:r>
        <w:separator/>
      </w:r>
    </w:p>
  </w:footnote>
  <w:footnote w:type="continuationSeparator" w:id="0">
    <w:p w:rsidR="005E7F35" w:rsidRDefault="005E7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4E"/>
    <w:rsid w:val="0025369B"/>
    <w:rsid w:val="005E7F35"/>
    <w:rsid w:val="00A465B9"/>
    <w:rsid w:val="00AC2823"/>
    <w:rsid w:val="00B6684E"/>
    <w:rsid w:val="00D572A8"/>
    <w:rsid w:val="00E6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66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66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66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6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2021-11-17T08:27:00Z</cp:lastPrinted>
  <dcterms:created xsi:type="dcterms:W3CDTF">2021-11-17T07:35:00Z</dcterms:created>
  <dcterms:modified xsi:type="dcterms:W3CDTF">2021-11-17T08:29:00Z</dcterms:modified>
</cp:coreProperties>
</file>